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BF1" w:rsidRPr="005F3EB0" w:rsidRDefault="00D736C3" w:rsidP="00663CEE">
      <w:pPr>
        <w:pStyle w:val="a4"/>
        <w:tabs>
          <w:tab w:val="clear" w:pos="4536"/>
          <w:tab w:val="left" w:pos="1800"/>
        </w:tabs>
        <w:spacing w:afterLines="50" w:line="300" w:lineRule="atLeast"/>
        <w:ind w:left="1800" w:hanging="1800"/>
        <w:rPr>
          <w:rFonts w:eastAsiaTheme="minorEastAsia" w:cs="Arial"/>
          <w:sz w:val="22"/>
          <w:szCs w:val="22"/>
          <w:lang w:eastAsia="zh-CN"/>
        </w:rPr>
      </w:pPr>
      <w:r w:rsidRPr="00EE21ED">
        <w:rPr>
          <w:rFonts w:cs="Arial"/>
          <w:sz w:val="22"/>
          <w:szCs w:val="22"/>
        </w:rPr>
        <w:t>3GPP TSG-RAN WG2 NR Ad hoc 0118                                                           </w:t>
      </w:r>
      <w:r w:rsidRPr="00EE21ED">
        <w:rPr>
          <w:rFonts w:cs="Arial" w:hint="eastAsia"/>
          <w:sz w:val="22"/>
          <w:szCs w:val="22"/>
        </w:rPr>
        <w:t xml:space="preserve"> </w:t>
      </w:r>
      <w:r w:rsidRPr="00EE21ED">
        <w:rPr>
          <w:rFonts w:cs="Arial" w:hint="eastAsia"/>
          <w:sz w:val="22"/>
          <w:szCs w:val="22"/>
        </w:rPr>
        <w:tab/>
      </w:r>
      <w:r w:rsidRPr="00EE21ED">
        <w:rPr>
          <w:rFonts w:cs="Arial"/>
          <w:sz w:val="22"/>
          <w:szCs w:val="22"/>
        </w:rPr>
        <w:t>R2-</w:t>
      </w:r>
      <w:r w:rsidR="005F3EB0" w:rsidRPr="00EE21ED">
        <w:rPr>
          <w:rFonts w:cs="Arial"/>
          <w:sz w:val="22"/>
          <w:szCs w:val="22"/>
        </w:rPr>
        <w:t>1</w:t>
      </w:r>
      <w:r w:rsidR="005F3EB0" w:rsidRPr="00EE21ED">
        <w:rPr>
          <w:rFonts w:cs="Arial" w:hint="eastAsia"/>
          <w:sz w:val="22"/>
          <w:szCs w:val="22"/>
        </w:rPr>
        <w:t>8</w:t>
      </w:r>
      <w:r w:rsidR="005F3EB0">
        <w:rPr>
          <w:rFonts w:eastAsiaTheme="minorEastAsia" w:cs="Arial" w:hint="eastAsia"/>
          <w:sz w:val="22"/>
          <w:szCs w:val="22"/>
          <w:lang w:eastAsia="zh-CN"/>
        </w:rPr>
        <w:t>00137</w:t>
      </w:r>
    </w:p>
    <w:p w:rsidR="007A4BF1" w:rsidRDefault="00D736C3" w:rsidP="00663CEE">
      <w:pPr>
        <w:pStyle w:val="a4"/>
        <w:tabs>
          <w:tab w:val="clear" w:pos="4536"/>
          <w:tab w:val="left" w:pos="1800"/>
        </w:tabs>
        <w:spacing w:afterLines="50" w:line="300" w:lineRule="atLeast"/>
        <w:ind w:left="1800" w:hanging="1800"/>
        <w:rPr>
          <w:rFonts w:cs="Arial"/>
          <w:sz w:val="22"/>
          <w:szCs w:val="22"/>
        </w:rPr>
      </w:pPr>
      <w:r w:rsidRPr="00EE21ED">
        <w:rPr>
          <w:rFonts w:cs="Arial"/>
          <w:sz w:val="22"/>
          <w:szCs w:val="22"/>
        </w:rPr>
        <w:t>Vancouver, Canada, 22nd January – 26th January 2018</w:t>
      </w:r>
      <w:r w:rsidR="007E544B" w:rsidRPr="00EE21ED">
        <w:rPr>
          <w:rFonts w:cs="Arial" w:hint="eastAsia"/>
          <w:sz w:val="22"/>
          <w:szCs w:val="22"/>
        </w:rPr>
        <w:t xml:space="preserve"> </w:t>
      </w:r>
      <w:r w:rsidR="00BA6FC2" w:rsidRPr="00EE21ED">
        <w:rPr>
          <w:rFonts w:cs="Arial" w:hint="eastAsia"/>
          <w:sz w:val="22"/>
          <w:szCs w:val="22"/>
        </w:rPr>
        <w:t xml:space="preserve">                        </w:t>
      </w:r>
      <w:r w:rsidR="007E544B" w:rsidRPr="00EE21ED">
        <w:rPr>
          <w:rFonts w:cs="Arial" w:hint="eastAsia"/>
          <w:sz w:val="22"/>
          <w:szCs w:val="22"/>
        </w:rPr>
        <w:t xml:space="preserve">   </w:t>
      </w:r>
      <w:r w:rsidR="004A236F" w:rsidRPr="00EE21ED">
        <w:rPr>
          <w:rFonts w:cs="Arial" w:hint="eastAsia"/>
          <w:sz w:val="22"/>
          <w:szCs w:val="22"/>
        </w:rPr>
        <w:t xml:space="preserve">                                        </w:t>
      </w:r>
    </w:p>
    <w:p w:rsidR="007A4BF1" w:rsidRDefault="007A4BF1" w:rsidP="00663CEE">
      <w:pPr>
        <w:pStyle w:val="a4"/>
        <w:tabs>
          <w:tab w:val="clear" w:pos="4536"/>
          <w:tab w:val="left" w:pos="1800"/>
        </w:tabs>
        <w:spacing w:afterLines="50" w:line="300" w:lineRule="atLeast"/>
        <w:ind w:left="1800" w:hanging="1800"/>
        <w:rPr>
          <w:rFonts w:cs="Arial"/>
          <w:sz w:val="22"/>
          <w:szCs w:val="22"/>
        </w:rPr>
      </w:pPr>
    </w:p>
    <w:p w:rsidR="007A4BF1" w:rsidRDefault="00B87FBC" w:rsidP="00663CEE">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Source:</w:t>
      </w:r>
      <w:r w:rsidRPr="006C2B57">
        <w:rPr>
          <w:rFonts w:cs="Arial"/>
          <w:sz w:val="22"/>
          <w:szCs w:val="22"/>
        </w:rPr>
        <w:tab/>
      </w:r>
      <w:r w:rsidR="00AF764A" w:rsidRPr="00EE21ED">
        <w:rPr>
          <w:rFonts w:cs="Arial"/>
          <w:sz w:val="22"/>
          <w:szCs w:val="22"/>
        </w:rPr>
        <w:t>CATT</w:t>
      </w:r>
      <w:r w:rsidR="00B81B31" w:rsidRPr="00EE21ED">
        <w:rPr>
          <w:rFonts w:cs="Arial"/>
          <w:sz w:val="22"/>
          <w:szCs w:val="22"/>
        </w:rPr>
        <w:t xml:space="preserve"> </w:t>
      </w:r>
    </w:p>
    <w:p w:rsidR="007A4BF1" w:rsidRDefault="00B87FBC" w:rsidP="00663CEE">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Title:</w:t>
      </w:r>
      <w:bookmarkStart w:id="0" w:name="Title"/>
      <w:bookmarkEnd w:id="0"/>
      <w:r w:rsidRPr="006C2B57">
        <w:rPr>
          <w:rFonts w:cs="Arial"/>
          <w:sz w:val="22"/>
          <w:szCs w:val="22"/>
        </w:rPr>
        <w:tab/>
      </w:r>
      <w:r w:rsidR="002E4F94">
        <w:rPr>
          <w:rFonts w:eastAsiaTheme="minorEastAsia" w:cs="Arial" w:hint="eastAsia"/>
          <w:sz w:val="22"/>
          <w:szCs w:val="22"/>
          <w:lang w:eastAsia="zh-CN"/>
        </w:rPr>
        <w:t>C</w:t>
      </w:r>
      <w:r w:rsidR="002E4F94" w:rsidRPr="002E4F94">
        <w:rPr>
          <w:rFonts w:cs="Arial"/>
          <w:sz w:val="22"/>
          <w:szCs w:val="22"/>
        </w:rPr>
        <w:t>onsiderations on SCG failure</w:t>
      </w:r>
    </w:p>
    <w:p w:rsidR="007A4BF1" w:rsidRDefault="00B87FBC" w:rsidP="00663CEE">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2E4F94">
        <w:rPr>
          <w:rFonts w:eastAsiaTheme="minorEastAsia" w:cs="Arial" w:hint="eastAsia"/>
          <w:sz w:val="22"/>
          <w:szCs w:val="22"/>
          <w:lang w:eastAsia="zh-CN"/>
        </w:rPr>
        <w:t>10.4.1.5.2</w:t>
      </w:r>
    </w:p>
    <w:p w:rsidR="007A4BF1" w:rsidRDefault="00B87FBC" w:rsidP="00663CEE">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EE21ED">
        <w:rPr>
          <w:rFonts w:cs="Arial"/>
          <w:sz w:val="22"/>
          <w:szCs w:val="22"/>
        </w:rPr>
        <w:t>n</w:t>
      </w:r>
      <w:r w:rsidR="00B74DAA" w:rsidRPr="00EE21ED">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7A4BF1" w:rsidRDefault="00D01B0E" w:rsidP="00663CEE">
      <w:pPr>
        <w:pStyle w:val="a0"/>
        <w:spacing w:beforeLines="50"/>
        <w:rPr>
          <w:rFonts w:eastAsiaTheme="minorEastAsia"/>
          <w:lang w:eastAsia="zh-CN"/>
        </w:rPr>
      </w:pPr>
      <w:r>
        <w:rPr>
          <w:rFonts w:eastAsiaTheme="minorEastAsia" w:hint="eastAsia"/>
          <w:lang w:eastAsia="zh-CN"/>
        </w:rPr>
        <w:t xml:space="preserve">There is a FFS in IE </w:t>
      </w:r>
      <w:r w:rsidRPr="00000A61">
        <w:rPr>
          <w:i/>
          <w:noProof/>
        </w:rPr>
        <w:t>FailureReportSCG</w:t>
      </w:r>
      <w:r>
        <w:rPr>
          <w:i/>
          <w:noProof/>
        </w:rPr>
        <w:t>-T</w:t>
      </w:r>
      <w:r w:rsidRPr="00000A61">
        <w:rPr>
          <w:i/>
          <w:noProof/>
        </w:rPr>
        <w:t>oOtherRAT</w:t>
      </w:r>
      <w:r>
        <w:rPr>
          <w:rFonts w:eastAsiaTheme="minorEastAsia" w:hint="eastAsia"/>
          <w:lang w:eastAsia="zh-CN"/>
        </w:rPr>
        <w:t xml:space="preserve"> whether </w:t>
      </w:r>
      <w:proofErr w:type="spellStart"/>
      <w:r>
        <w:rPr>
          <w:rFonts w:eastAsiaTheme="minorEastAsia" w:hint="eastAsia"/>
          <w:lang w:eastAsia="zh-CN"/>
        </w:rPr>
        <w:t>failureType</w:t>
      </w:r>
      <w:proofErr w:type="spellEnd"/>
      <w:r>
        <w:rPr>
          <w:rFonts w:eastAsiaTheme="minorEastAsia" w:hint="eastAsia"/>
          <w:lang w:eastAsia="zh-CN"/>
        </w:rPr>
        <w:t xml:space="preserve"> is needed. </w:t>
      </w:r>
      <w:r w:rsidR="00374B56">
        <w:rPr>
          <w:rFonts w:eastAsiaTheme="minorEastAsia" w:hint="eastAsia"/>
          <w:lang w:eastAsia="zh-CN"/>
        </w:rPr>
        <w:t xml:space="preserve">And it is not clear how to transfer measurement results received from </w:t>
      </w:r>
      <w:r w:rsidR="00AC7061">
        <w:rPr>
          <w:rFonts w:eastAsiaTheme="minorEastAsia"/>
          <w:lang w:eastAsia="zh-CN"/>
        </w:rPr>
        <w:t xml:space="preserve">the </w:t>
      </w:r>
      <w:r w:rsidR="00374B56">
        <w:rPr>
          <w:rFonts w:eastAsiaTheme="minorEastAsia" w:hint="eastAsia"/>
          <w:lang w:eastAsia="zh-CN"/>
        </w:rPr>
        <w:t xml:space="preserve">UE between </w:t>
      </w:r>
      <w:r w:rsidR="00AC7061">
        <w:rPr>
          <w:rFonts w:eastAsiaTheme="minorEastAsia"/>
          <w:lang w:eastAsia="zh-CN"/>
        </w:rPr>
        <w:t xml:space="preserve">the </w:t>
      </w:r>
      <w:r w:rsidR="00374B56">
        <w:rPr>
          <w:rFonts w:eastAsiaTheme="minorEastAsia" w:hint="eastAsia"/>
          <w:lang w:eastAsia="zh-CN"/>
        </w:rPr>
        <w:t>MN and SN after SCG failure.</w:t>
      </w:r>
      <w:r>
        <w:rPr>
          <w:rFonts w:eastAsiaTheme="minorEastAsia" w:hint="eastAsia"/>
          <w:lang w:eastAsia="zh-CN"/>
        </w:rPr>
        <w:t xml:space="preserve"> </w:t>
      </w:r>
      <w:r w:rsidR="00B71ABF">
        <w:rPr>
          <w:rFonts w:eastAsiaTheme="minorEastAsia" w:hint="eastAsia"/>
          <w:lang w:eastAsia="zh-CN"/>
        </w:rPr>
        <w:t>In this contribution, we would like to discuss the</w:t>
      </w:r>
      <w:r w:rsidR="00374B56">
        <w:rPr>
          <w:rFonts w:eastAsiaTheme="minorEastAsia" w:hint="eastAsia"/>
          <w:lang w:eastAsia="zh-CN"/>
        </w:rPr>
        <w:t>se</w:t>
      </w:r>
      <w:r w:rsidR="00B71ABF">
        <w:rPr>
          <w:rFonts w:eastAsiaTheme="minorEastAsia" w:hint="eastAsia"/>
          <w:lang w:eastAsia="zh-CN"/>
        </w:rPr>
        <w:t xml:space="preserve"> open issue</w:t>
      </w:r>
      <w:r w:rsidR="00374B56">
        <w:rPr>
          <w:rFonts w:eastAsiaTheme="minorEastAsia" w:hint="eastAsia"/>
          <w:lang w:eastAsia="zh-CN"/>
        </w:rPr>
        <w:t>s</w:t>
      </w:r>
      <w:r w:rsidR="00B71ABF">
        <w:rPr>
          <w:rFonts w:eastAsiaTheme="minorEastAsia" w:hint="eastAsia"/>
          <w:lang w:eastAsia="zh-CN"/>
        </w:rPr>
        <w:t>.</w:t>
      </w:r>
    </w:p>
    <w:p w:rsidR="00BE38BD" w:rsidRDefault="00B81B31" w:rsidP="000909F5">
      <w:pPr>
        <w:pStyle w:val="1"/>
        <w:jc w:val="both"/>
        <w:rPr>
          <w:rFonts w:eastAsiaTheme="minorEastAsia"/>
          <w:szCs w:val="28"/>
        </w:rPr>
      </w:pPr>
      <w:r w:rsidRPr="00E0579C">
        <w:rPr>
          <w:rFonts w:hint="eastAsia"/>
          <w:szCs w:val="28"/>
        </w:rPr>
        <w:t>Discussion</w:t>
      </w:r>
    </w:p>
    <w:p w:rsidR="005871DA" w:rsidRDefault="00374B56" w:rsidP="00374B56">
      <w:pPr>
        <w:pStyle w:val="20"/>
        <w:tabs>
          <w:tab w:val="clear" w:pos="-806"/>
          <w:tab w:val="num" w:pos="576"/>
        </w:tabs>
        <w:ind w:left="576" w:hanging="576"/>
        <w:rPr>
          <w:rFonts w:eastAsiaTheme="minorEastAsia"/>
        </w:rPr>
      </w:pPr>
      <w:r>
        <w:rPr>
          <w:rFonts w:eastAsiaTheme="minorEastAsia"/>
        </w:rPr>
        <w:t>F</w:t>
      </w:r>
      <w:r>
        <w:rPr>
          <w:rFonts w:eastAsiaTheme="minorEastAsia" w:hint="eastAsia"/>
        </w:rPr>
        <w:t xml:space="preserve">ailure Type in IE </w:t>
      </w:r>
      <w:proofErr w:type="spellStart"/>
      <w:r w:rsidRPr="00374B56">
        <w:rPr>
          <w:rFonts w:eastAsiaTheme="minorEastAsia"/>
          <w:i/>
        </w:rPr>
        <w:t>FailureReportSCG-ToOtherRAT</w:t>
      </w:r>
      <w:proofErr w:type="spellEnd"/>
    </w:p>
    <w:p w:rsidR="00374B56" w:rsidRDefault="00374B56" w:rsidP="00374B56">
      <w:pPr>
        <w:pStyle w:val="a0"/>
        <w:rPr>
          <w:rFonts w:eastAsiaTheme="minorEastAsia"/>
          <w:lang w:eastAsia="zh-CN"/>
        </w:rPr>
      </w:pPr>
      <w:r>
        <w:rPr>
          <w:rFonts w:eastAsiaTheme="minorEastAsia" w:hint="eastAsia"/>
          <w:lang w:eastAsia="zh-CN"/>
        </w:rPr>
        <w:t xml:space="preserve">In EN-DC, </w:t>
      </w:r>
      <w:r w:rsidR="00AC7061">
        <w:rPr>
          <w:rFonts w:eastAsiaTheme="minorEastAsia"/>
          <w:lang w:eastAsia="zh-CN"/>
        </w:rPr>
        <w:t xml:space="preserve">the </w:t>
      </w:r>
      <w:r>
        <w:rPr>
          <w:rFonts w:eastAsiaTheme="minorEastAsia" w:hint="eastAsia"/>
          <w:lang w:eastAsia="zh-CN"/>
        </w:rPr>
        <w:t xml:space="preserve">UE initiates transmission of </w:t>
      </w:r>
      <w:r>
        <w:rPr>
          <w:rFonts w:eastAsiaTheme="minorEastAsia"/>
          <w:lang w:eastAsia="zh-CN"/>
        </w:rPr>
        <w:t>the</w:t>
      </w:r>
      <w:r>
        <w:rPr>
          <w:rFonts w:eastAsiaTheme="minorEastAsia" w:hint="eastAsia"/>
          <w:lang w:eastAsia="zh-CN"/>
        </w:rPr>
        <w:t xml:space="preserve"> </w:t>
      </w:r>
      <w:proofErr w:type="spellStart"/>
      <w:r w:rsidRPr="004E1F03">
        <w:rPr>
          <w:i/>
          <w:lang w:val="en-GB"/>
        </w:rPr>
        <w:t>SCGFailureInformation</w:t>
      </w:r>
      <w:proofErr w:type="spellEnd"/>
      <w:r w:rsidRPr="004E1F03">
        <w:rPr>
          <w:i/>
          <w:lang w:val="en-GB"/>
        </w:rPr>
        <w:t xml:space="preserve"> </w:t>
      </w:r>
      <w:r w:rsidRPr="004E1F03">
        <w:rPr>
          <w:lang w:val="en-GB"/>
        </w:rPr>
        <w:t>message to provide SCG radio link failure information</w:t>
      </w:r>
      <w:r>
        <w:rPr>
          <w:rFonts w:eastAsiaTheme="minorEastAsia" w:hint="eastAsia"/>
          <w:lang w:val="en-GB" w:eastAsia="zh-CN"/>
        </w:rPr>
        <w:t xml:space="preserve"> for an NR SCG after detecting SCG failure. </w:t>
      </w:r>
      <w:r>
        <w:rPr>
          <w:rFonts w:eastAsiaTheme="minorEastAsia" w:hint="eastAsia"/>
          <w:lang w:eastAsia="zh-CN"/>
        </w:rPr>
        <w:t>A</w:t>
      </w:r>
      <w:r>
        <w:rPr>
          <w:rFonts w:hint="eastAsia"/>
        </w:rPr>
        <w:t xml:space="preserve"> new IE i.e.</w:t>
      </w:r>
      <w:r w:rsidRPr="009B5C3A">
        <w:t xml:space="preserve"> </w:t>
      </w:r>
      <w:r w:rsidRPr="009B5C3A">
        <w:rPr>
          <w:i/>
        </w:rPr>
        <w:t>FailureReportSCG-NR-r15</w:t>
      </w:r>
      <w:r>
        <w:rPr>
          <w:rFonts w:hint="eastAsia"/>
        </w:rPr>
        <w:t xml:space="preserve"> in </w:t>
      </w:r>
      <w:proofErr w:type="spellStart"/>
      <w:r>
        <w:rPr>
          <w:rFonts w:hint="eastAsia"/>
        </w:rPr>
        <w:t>SCGFailureInformation</w:t>
      </w:r>
      <w:proofErr w:type="spellEnd"/>
      <w:r>
        <w:rPr>
          <w:rFonts w:hint="eastAsia"/>
        </w:rPr>
        <w:t xml:space="preserve"> message </w:t>
      </w:r>
      <w:r>
        <w:rPr>
          <w:rFonts w:eastAsiaTheme="minorEastAsia" w:hint="eastAsia"/>
          <w:lang w:eastAsia="zh-CN"/>
        </w:rPr>
        <w:t xml:space="preserve">[1] </w:t>
      </w:r>
      <w:r>
        <w:rPr>
          <w:rFonts w:hint="eastAsia"/>
        </w:rPr>
        <w:t xml:space="preserve">to support the indication of SCG failure in EN-DC scenario </w:t>
      </w:r>
      <w:r>
        <w:rPr>
          <w:rFonts w:eastAsiaTheme="minorEastAsia" w:hint="eastAsia"/>
          <w:lang w:eastAsia="zh-CN"/>
        </w:rPr>
        <w:t xml:space="preserve">is introduced </w:t>
      </w:r>
      <w:r>
        <w:rPr>
          <w:rFonts w:hint="eastAsia"/>
        </w:rPr>
        <w:t>as follows:</w:t>
      </w:r>
    </w:p>
    <w:tbl>
      <w:tblPr>
        <w:tblStyle w:val="a7"/>
        <w:tblW w:w="0" w:type="auto"/>
        <w:tblLook w:val="04A0"/>
      </w:tblPr>
      <w:tblGrid>
        <w:gridCol w:w="9288"/>
      </w:tblGrid>
      <w:tr w:rsidR="00374B56" w:rsidTr="00374B56">
        <w:tc>
          <w:tcPr>
            <w:tcW w:w="9288" w:type="dxa"/>
          </w:tcPr>
          <w:p w:rsidR="00374B56" w:rsidRPr="004E1F03" w:rsidRDefault="00374B56" w:rsidP="00374B56">
            <w:pPr>
              <w:pStyle w:val="PL"/>
            </w:pPr>
            <w:r w:rsidRPr="004E1F03">
              <w:t>FailureReportSCG</w:t>
            </w:r>
            <w:r>
              <w:t>-NR</w:t>
            </w:r>
            <w:r w:rsidRPr="004E1F03">
              <w:t>-r1</w:t>
            </w:r>
            <w:r>
              <w:t>5</w:t>
            </w:r>
            <w:r w:rsidRPr="004E1F03">
              <w:t xml:space="preserve"> ::= </w:t>
            </w:r>
            <w:r w:rsidRPr="004E1F03">
              <w:tab/>
            </w:r>
            <w:r w:rsidRPr="004E1F03">
              <w:tab/>
            </w:r>
            <w:r w:rsidRPr="004E1F03">
              <w:tab/>
              <w:t>SEQUENCE {</w:t>
            </w:r>
          </w:p>
          <w:p w:rsidR="00374B56" w:rsidRDefault="00374B56" w:rsidP="00374B56">
            <w:pPr>
              <w:pStyle w:val="PL"/>
            </w:pPr>
            <w:r w:rsidRPr="004E1F03">
              <w:tab/>
              <w:t>failureType-r1</w:t>
            </w:r>
            <w:r>
              <w:t>5</w:t>
            </w:r>
            <w:r w:rsidRPr="004E1F03">
              <w:tab/>
            </w:r>
            <w:r w:rsidRPr="004E1F03">
              <w:tab/>
            </w:r>
            <w:r w:rsidRPr="004E1F03">
              <w:tab/>
            </w:r>
            <w:r w:rsidRPr="004E1F03">
              <w:tab/>
            </w:r>
            <w:r w:rsidRPr="004E1F03">
              <w:tab/>
            </w:r>
            <w:r w:rsidRPr="004E1F03">
              <w:tab/>
            </w:r>
            <w:r>
              <w:tab/>
            </w:r>
            <w:r w:rsidRPr="004E1F03">
              <w:t xml:space="preserve">ENUMERATED </w:t>
            </w:r>
            <w:r>
              <w:t>{</w:t>
            </w:r>
          </w:p>
          <w:p w:rsidR="00374B56" w:rsidRDefault="00374B56" w:rsidP="00374B56">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tab/>
            </w:r>
            <w:r>
              <w:tab/>
              <w:t>t313-Expiry, randomAccessProblem,</w:t>
            </w:r>
          </w:p>
          <w:p w:rsidR="00374B56" w:rsidRDefault="00374B56" w:rsidP="00374B56">
            <w:pPr>
              <w:pStyle w:val="PL"/>
            </w:pPr>
            <w:r>
              <w:tab/>
            </w:r>
            <w:r>
              <w:tab/>
            </w:r>
            <w:r>
              <w:tab/>
            </w:r>
            <w:r>
              <w:tab/>
            </w:r>
            <w:r>
              <w:tab/>
            </w:r>
            <w:r>
              <w:tab/>
            </w:r>
            <w:r>
              <w:tab/>
            </w:r>
            <w:r>
              <w:tab/>
            </w:r>
            <w:r>
              <w:tab/>
            </w:r>
            <w:r>
              <w:tab/>
            </w:r>
            <w:r>
              <w:tab/>
            </w:r>
            <w:r>
              <w:tab/>
              <w:t xml:space="preserve">rlc-MaxNumRetx, </w:t>
            </w:r>
            <w:r w:rsidRPr="00627D68">
              <w:t>maxUL-TimingDiff</w:t>
            </w:r>
            <w:r>
              <w:t>,</w:t>
            </w:r>
          </w:p>
          <w:p w:rsidR="00374B56" w:rsidRDefault="00374B56" w:rsidP="00374B56">
            <w:pPr>
              <w:pStyle w:val="PL"/>
            </w:pPr>
            <w:r>
              <w:tab/>
            </w:r>
            <w:r>
              <w:tab/>
            </w:r>
            <w:r>
              <w:tab/>
            </w:r>
            <w:r>
              <w:tab/>
            </w:r>
            <w:r>
              <w:tab/>
            </w:r>
            <w:r>
              <w:tab/>
            </w:r>
            <w:r>
              <w:tab/>
            </w:r>
            <w:r>
              <w:tab/>
            </w:r>
            <w:r>
              <w:tab/>
            </w:r>
            <w:r>
              <w:tab/>
            </w:r>
            <w:r>
              <w:tab/>
            </w:r>
            <w:r>
              <w:tab/>
              <w:t>scg-ChangeFailure, scg-reconfigFailure,</w:t>
            </w:r>
          </w:p>
          <w:p w:rsidR="00374B56" w:rsidRDefault="00374B56" w:rsidP="00374B56">
            <w:pPr>
              <w:pStyle w:val="PL"/>
            </w:pPr>
            <w:r>
              <w:tab/>
            </w:r>
            <w:r>
              <w:tab/>
            </w:r>
            <w:r>
              <w:tab/>
            </w:r>
            <w:r>
              <w:tab/>
            </w:r>
            <w:r>
              <w:tab/>
            </w:r>
            <w:r>
              <w:tab/>
            </w:r>
            <w:r>
              <w:tab/>
            </w:r>
            <w:r>
              <w:tab/>
            </w:r>
            <w:r>
              <w:tab/>
            </w:r>
            <w:r>
              <w:tab/>
            </w:r>
            <w:r>
              <w:tab/>
            </w:r>
            <w:r>
              <w:tab/>
              <w:t>srb3-Integrity</w:t>
            </w:r>
            <w:r w:rsidRPr="00627D68">
              <w:t>Failure}</w:t>
            </w:r>
            <w:r>
              <w:t>,</w:t>
            </w:r>
          </w:p>
          <w:p w:rsidR="00374B56" w:rsidRPr="004E1F03" w:rsidRDefault="00374B56" w:rsidP="00374B56">
            <w:pPr>
              <w:pStyle w:val="PL"/>
            </w:pPr>
            <w:r w:rsidRPr="004E1F03">
              <w:rPr>
                <w:lang w:eastAsia="zh-CN"/>
              </w:rPr>
              <w:tab/>
              <w:t>measResultFreqList</w:t>
            </w:r>
            <w:r>
              <w:rPr>
                <w:lang w:eastAsia="zh-CN"/>
              </w:rPr>
              <w:t>NR</w:t>
            </w:r>
            <w:r w:rsidRPr="004E1F03">
              <w:rPr>
                <w:lang w:eastAsia="zh-CN"/>
              </w:rPr>
              <w:t>-r1</w:t>
            </w:r>
            <w:r>
              <w:rPr>
                <w:lang w:eastAsia="zh-CN"/>
              </w:rPr>
              <w:t>5</w:t>
            </w:r>
            <w:r w:rsidRPr="004E1F03">
              <w:rPr>
                <w:lang w:eastAsia="zh-CN"/>
              </w:rPr>
              <w:tab/>
            </w:r>
            <w:r w:rsidRPr="004E1F03">
              <w:rPr>
                <w:lang w:eastAsia="zh-CN"/>
              </w:rPr>
              <w:tab/>
            </w:r>
            <w:r w:rsidRPr="004E1F03">
              <w:rPr>
                <w:lang w:eastAsia="zh-CN"/>
              </w:rPr>
              <w:tab/>
            </w:r>
            <w:r>
              <w:rPr>
                <w:lang w:eastAsia="zh-CN"/>
              </w:rPr>
              <w:tab/>
            </w:r>
            <w:r>
              <w:rPr>
                <w:lang w:eastAsia="zh-CN"/>
              </w:rPr>
              <w:tab/>
            </w:r>
            <w:r w:rsidRPr="00B2707F">
              <w:t>MeasResultFreqList</w:t>
            </w:r>
            <w:r>
              <w:t>Fail</w:t>
            </w:r>
            <w:r w:rsidRPr="00B2707F">
              <w:t>NR</w:t>
            </w:r>
            <w:r w:rsidRPr="004E1F03">
              <w:rPr>
                <w:lang w:eastAsia="zh-CN"/>
              </w:rPr>
              <w:t>-r1</w:t>
            </w:r>
            <w:r>
              <w:rPr>
                <w:lang w:eastAsia="zh-CN"/>
              </w:rPr>
              <w:t>5</w:t>
            </w:r>
            <w:r w:rsidRPr="004E1F03">
              <w:tab/>
            </w:r>
            <w:r w:rsidRPr="004E1F03">
              <w:tab/>
              <w:t>OPTIONAL,</w:t>
            </w:r>
          </w:p>
          <w:p w:rsidR="00374B56" w:rsidRPr="00627D68" w:rsidRDefault="00374B56" w:rsidP="00374B56">
            <w:pPr>
              <w:pStyle w:val="PL"/>
            </w:pPr>
            <w:r w:rsidRPr="00627D68">
              <w:tab/>
              <w:t>measResult</w:t>
            </w:r>
            <w:r>
              <w:t>SCG</w:t>
            </w:r>
            <w:r w:rsidRPr="00627D68">
              <w:t>-r1</w:t>
            </w:r>
            <w:r>
              <w:t>5</w:t>
            </w:r>
            <w:r w:rsidRPr="00627D68">
              <w:tab/>
            </w:r>
            <w:r>
              <w:tab/>
            </w:r>
            <w:r>
              <w:tab/>
            </w:r>
            <w:r>
              <w:tab/>
            </w:r>
            <w:r>
              <w:tab/>
            </w:r>
            <w:r>
              <w:tab/>
            </w:r>
            <w:r>
              <w:tab/>
              <w:t>OCTET STRING</w:t>
            </w:r>
            <w:r w:rsidRPr="00627D68">
              <w:tab/>
            </w:r>
            <w:r>
              <w:tab/>
            </w:r>
            <w:r>
              <w:tab/>
            </w:r>
            <w:r w:rsidRPr="00627D68">
              <w:tab/>
            </w:r>
            <w:r w:rsidRPr="00627D68">
              <w:tab/>
            </w:r>
            <w:r w:rsidRPr="00627D68">
              <w:tab/>
              <w:t>OPTIONAL</w:t>
            </w:r>
          </w:p>
          <w:p w:rsidR="00374B56" w:rsidRDefault="00374B56" w:rsidP="00374B56">
            <w:pPr>
              <w:pStyle w:val="PL"/>
            </w:pPr>
            <w:r>
              <w:t>}</w:t>
            </w:r>
          </w:p>
          <w:p w:rsidR="00374B56" w:rsidRPr="00374B56" w:rsidRDefault="00374B56" w:rsidP="00374B56">
            <w:pPr>
              <w:pStyle w:val="a0"/>
              <w:rPr>
                <w:rFonts w:eastAsiaTheme="minorEastAsia"/>
                <w:lang w:val="en-GB" w:eastAsia="zh-CN"/>
              </w:rPr>
            </w:pPr>
          </w:p>
        </w:tc>
      </w:tr>
    </w:tbl>
    <w:p w:rsidR="00374B56" w:rsidRPr="008A52DA" w:rsidRDefault="008A52DA" w:rsidP="00374B56">
      <w:pPr>
        <w:pStyle w:val="a0"/>
        <w:rPr>
          <w:rFonts w:eastAsiaTheme="minorEastAsia"/>
          <w:lang w:val="en-GB" w:eastAsia="zh-CN"/>
        </w:rPr>
      </w:pPr>
      <w:r>
        <w:rPr>
          <w:rFonts w:eastAsiaTheme="minorEastAsia" w:hint="eastAsia"/>
          <w:lang w:eastAsia="zh-CN"/>
        </w:rPr>
        <w:t>T</w:t>
      </w:r>
      <w:r w:rsidRPr="00A9351C">
        <w:t xml:space="preserve">he </w:t>
      </w:r>
      <w:r>
        <w:rPr>
          <w:rFonts w:eastAsiaTheme="minorEastAsia" w:hint="eastAsia"/>
          <w:lang w:eastAsia="zh-CN"/>
        </w:rPr>
        <w:t xml:space="preserve">IE </w:t>
      </w:r>
      <w:r w:rsidRPr="00CA1FAE">
        <w:rPr>
          <w:i/>
        </w:rPr>
        <w:t>measResultFreqListNR</w:t>
      </w:r>
      <w:r>
        <w:rPr>
          <w:rFonts w:eastAsiaTheme="minorEastAsia" w:hint="eastAsia"/>
          <w:i/>
          <w:lang w:eastAsia="zh-CN"/>
        </w:rPr>
        <w:t xml:space="preserve">-r15 </w:t>
      </w:r>
      <w:r>
        <w:rPr>
          <w:rFonts w:eastAsiaTheme="minorEastAsia" w:hint="eastAsia"/>
          <w:lang w:eastAsia="zh-CN"/>
        </w:rPr>
        <w:t>includes NR</w:t>
      </w:r>
      <w:r w:rsidRPr="008A52DA">
        <w:rPr>
          <w:rFonts w:eastAsiaTheme="minorEastAsia"/>
          <w:lang w:eastAsia="zh-CN"/>
        </w:rPr>
        <w:t xml:space="preserve"> measurement results available according to current measurement configuration of the MN</w:t>
      </w:r>
      <w:r>
        <w:rPr>
          <w:rFonts w:eastAsiaTheme="minorEastAsia" w:hint="eastAsia"/>
          <w:lang w:eastAsia="zh-CN"/>
        </w:rPr>
        <w:t xml:space="preserve">. And the IE </w:t>
      </w:r>
      <w:r w:rsidRPr="008A52DA">
        <w:rPr>
          <w:i/>
        </w:rPr>
        <w:t>measResultSCG</w:t>
      </w:r>
      <w:r>
        <w:rPr>
          <w:rFonts w:eastAsiaTheme="minorEastAsia" w:hint="eastAsia"/>
          <w:i/>
          <w:lang w:eastAsia="zh-CN"/>
        </w:rPr>
        <w:t>-r15</w:t>
      </w:r>
      <w:r>
        <w:rPr>
          <w:rFonts w:eastAsiaTheme="minorEastAsia" w:hint="eastAsia"/>
          <w:lang w:eastAsia="zh-CN"/>
        </w:rPr>
        <w:t xml:space="preserve"> </w:t>
      </w:r>
      <w:r w:rsidR="001836E6">
        <w:rPr>
          <w:rFonts w:eastAsiaTheme="minorEastAsia" w:hint="eastAsia"/>
          <w:lang w:eastAsia="zh-CN"/>
        </w:rPr>
        <w:t>i</w:t>
      </w:r>
      <w:r>
        <w:rPr>
          <w:rFonts w:eastAsiaTheme="minorEastAsia" w:hint="eastAsia"/>
          <w:lang w:eastAsia="zh-CN"/>
        </w:rPr>
        <w:t>ncludes NR</w:t>
      </w:r>
      <w:r w:rsidRPr="008A52DA">
        <w:rPr>
          <w:rFonts w:eastAsiaTheme="minorEastAsia"/>
          <w:lang w:eastAsia="zh-CN"/>
        </w:rPr>
        <w:t xml:space="preserve"> measurement results available according to current measurement configuration of the </w:t>
      </w:r>
      <w:r>
        <w:rPr>
          <w:rFonts w:eastAsiaTheme="minorEastAsia" w:hint="eastAsia"/>
          <w:lang w:eastAsia="zh-CN"/>
        </w:rPr>
        <w:t>S</w:t>
      </w:r>
      <w:r w:rsidRPr="008A52DA">
        <w:rPr>
          <w:rFonts w:eastAsiaTheme="minorEastAsia"/>
          <w:lang w:eastAsia="zh-CN"/>
        </w:rPr>
        <w:t>N</w:t>
      </w:r>
      <w:r>
        <w:rPr>
          <w:rFonts w:eastAsiaTheme="minorEastAsia" w:hint="eastAsia"/>
          <w:lang w:eastAsia="zh-CN"/>
        </w:rPr>
        <w:t>.</w:t>
      </w:r>
      <w:r w:rsidRPr="008A52DA">
        <w:rPr>
          <w:rFonts w:hint="eastAsia"/>
        </w:rPr>
        <w:t xml:space="preserve"> </w:t>
      </w:r>
      <w:r>
        <w:rPr>
          <w:rFonts w:eastAsiaTheme="minorEastAsia" w:hint="eastAsia"/>
          <w:lang w:eastAsia="zh-CN"/>
        </w:rPr>
        <w:t>T</w:t>
      </w:r>
      <w:r>
        <w:rPr>
          <w:rFonts w:hint="eastAsia"/>
        </w:rPr>
        <w:t xml:space="preserve">he definition of </w:t>
      </w:r>
      <w:r w:rsidRPr="008A52DA">
        <w:rPr>
          <w:i/>
        </w:rPr>
        <w:t>measResultSCG-r15</w:t>
      </w:r>
      <w:r>
        <w:rPr>
          <w:rFonts w:hint="eastAsia"/>
        </w:rPr>
        <w:t xml:space="preserve"> in 38.331 </w:t>
      </w:r>
      <w:r w:rsidR="00721336">
        <w:rPr>
          <w:rFonts w:eastAsiaTheme="minorEastAsia" w:hint="eastAsia"/>
          <w:lang w:eastAsia="zh-CN"/>
        </w:rPr>
        <w:t xml:space="preserve">[2] </w:t>
      </w:r>
      <w:r>
        <w:rPr>
          <w:rFonts w:hint="eastAsia"/>
        </w:rPr>
        <w:t>is as follow:</w:t>
      </w:r>
    </w:p>
    <w:tbl>
      <w:tblPr>
        <w:tblStyle w:val="a7"/>
        <w:tblW w:w="0" w:type="auto"/>
        <w:tblLook w:val="04A0"/>
      </w:tblPr>
      <w:tblGrid>
        <w:gridCol w:w="9288"/>
      </w:tblGrid>
      <w:tr w:rsidR="00721336" w:rsidTr="00721336">
        <w:tc>
          <w:tcPr>
            <w:tcW w:w="9288" w:type="dxa"/>
          </w:tcPr>
          <w:p w:rsidR="00721336" w:rsidRPr="00000A61" w:rsidRDefault="00721336" w:rsidP="00721336">
            <w:r w:rsidRPr="00000A61">
              <w:t xml:space="preserve">The IE </w:t>
            </w:r>
            <w:r w:rsidRPr="00000A61">
              <w:rPr>
                <w:i/>
                <w:noProof/>
              </w:rPr>
              <w:t>FailureReportSCG</w:t>
            </w:r>
            <w:r>
              <w:rPr>
                <w:i/>
                <w:noProof/>
              </w:rPr>
              <w:t>-T</w:t>
            </w:r>
            <w:r w:rsidRPr="00000A61">
              <w:rPr>
                <w:i/>
                <w:noProof/>
              </w:rPr>
              <w:t>oOtherRAT</w:t>
            </w:r>
            <w:r w:rsidRPr="00000A61">
              <w:rPr>
                <w:noProof/>
              </w:rPr>
              <w:t xml:space="preserve"> </w:t>
            </w:r>
            <w:r w:rsidRPr="00000A61">
              <w:t>is used to provide information regarding failures detected by the UE in case of EN-DC.</w:t>
            </w:r>
          </w:p>
          <w:p w:rsidR="00721336" w:rsidRPr="00000A61" w:rsidRDefault="00721336" w:rsidP="00721336">
            <w:pPr>
              <w:pStyle w:val="TH"/>
              <w:outlineLvl w:val="0"/>
              <w:rPr>
                <w:bCs/>
                <w:i/>
                <w:iCs/>
              </w:rPr>
            </w:pPr>
            <w:r w:rsidRPr="00000A61">
              <w:rPr>
                <w:bCs/>
                <w:i/>
                <w:iCs/>
                <w:noProof/>
              </w:rPr>
              <w:t>FailureReportSCG</w:t>
            </w:r>
            <w:r>
              <w:rPr>
                <w:bCs/>
                <w:i/>
                <w:iCs/>
                <w:noProof/>
              </w:rPr>
              <w:t>-T</w:t>
            </w:r>
            <w:r w:rsidRPr="00000A61">
              <w:rPr>
                <w:bCs/>
                <w:i/>
                <w:iCs/>
                <w:noProof/>
              </w:rPr>
              <w:t xml:space="preserve">oOtherRAT </w:t>
            </w:r>
            <w:r w:rsidRPr="00000A61">
              <w:t>information element</w:t>
            </w:r>
          </w:p>
          <w:p w:rsidR="00721336" w:rsidRPr="00D02B97" w:rsidRDefault="00721336" w:rsidP="00721336">
            <w:pPr>
              <w:pStyle w:val="PL"/>
              <w:rPr>
                <w:color w:val="808080"/>
              </w:rPr>
            </w:pPr>
            <w:r w:rsidRPr="00D02B97">
              <w:rPr>
                <w:color w:val="808080"/>
              </w:rPr>
              <w:t>-- ASN1START</w:t>
            </w:r>
          </w:p>
          <w:p w:rsidR="00721336" w:rsidRPr="00D02B97" w:rsidRDefault="00721336" w:rsidP="00721336">
            <w:pPr>
              <w:pStyle w:val="PL"/>
              <w:rPr>
                <w:color w:val="808080"/>
              </w:rPr>
            </w:pPr>
            <w:r w:rsidRPr="00D02B97">
              <w:rPr>
                <w:color w:val="808080"/>
              </w:rPr>
              <w:t>-- TAG-FAILURE-REPORT-SCG-TO-OTHER-RAT-START</w:t>
            </w:r>
          </w:p>
          <w:p w:rsidR="00721336" w:rsidRPr="00D02B97" w:rsidRDefault="00721336" w:rsidP="00721336">
            <w:pPr>
              <w:pStyle w:val="PL"/>
              <w:rPr>
                <w:color w:val="808080"/>
              </w:rPr>
            </w:pPr>
            <w:r w:rsidRPr="00D02B97">
              <w:rPr>
                <w:color w:val="808080"/>
              </w:rPr>
              <w:t xml:space="preserve">-- FFS if </w:t>
            </w:r>
            <w:r w:rsidR="007A4BF1" w:rsidRPr="007A4BF1">
              <w:rPr>
                <w:color w:val="808080"/>
              </w:rPr>
              <w:t>failureType is needed</w:t>
            </w:r>
          </w:p>
          <w:p w:rsidR="00721336" w:rsidRPr="00000A61" w:rsidRDefault="00721336" w:rsidP="00721336">
            <w:pPr>
              <w:pStyle w:val="PL"/>
            </w:pPr>
          </w:p>
          <w:p w:rsidR="00721336" w:rsidRPr="00000A61" w:rsidRDefault="00721336" w:rsidP="00721336">
            <w:pPr>
              <w:pStyle w:val="PL"/>
            </w:pPr>
            <w:r w:rsidRPr="00000A61">
              <w:t>FailureReportSCG</w:t>
            </w:r>
            <w:r>
              <w:t>-T</w:t>
            </w:r>
            <w:r w:rsidRPr="00000A61">
              <w:t xml:space="preserve">oOtherRAT ::= </w:t>
            </w:r>
            <w:r w:rsidRPr="00000A61">
              <w:tab/>
            </w:r>
            <w:r w:rsidRPr="00000A61">
              <w:tab/>
            </w:r>
            <w:r w:rsidRPr="00000A61">
              <w:tab/>
            </w:r>
            <w:r w:rsidRPr="00D02B97">
              <w:rPr>
                <w:color w:val="993366"/>
              </w:rPr>
              <w:t>SEQUENCE</w:t>
            </w:r>
            <w:r w:rsidRPr="00000A61">
              <w:t xml:space="preserve"> {</w:t>
            </w:r>
          </w:p>
          <w:p w:rsidR="00721336" w:rsidRPr="00000A61" w:rsidRDefault="00721336" w:rsidP="00721336">
            <w:pPr>
              <w:pStyle w:val="PL"/>
            </w:pPr>
            <w:r w:rsidRPr="00000A61">
              <w:tab/>
              <w:t>failureType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t313-Expiry, randomAccessProblem,</w:t>
            </w:r>
          </w:p>
          <w:p w:rsidR="00721336" w:rsidRPr="00000A61" w:rsidRDefault="00721336" w:rsidP="0072133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rlc-MaxNumRetx, maxUL-TimingDiff,</w:t>
            </w:r>
          </w:p>
          <w:p w:rsidR="00721336" w:rsidRPr="00000A61" w:rsidRDefault="00721336" w:rsidP="0072133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scg-ChangeFailure, scg-reconfigFailure,</w:t>
            </w:r>
          </w:p>
          <w:p w:rsidR="00721336" w:rsidRPr="00000A61" w:rsidRDefault="00721336" w:rsidP="0072133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srb3-IntegrityFailure},</w:t>
            </w:r>
          </w:p>
          <w:p w:rsidR="00721336" w:rsidRPr="00000A61" w:rsidRDefault="00721336" w:rsidP="00721336">
            <w:pPr>
              <w:pStyle w:val="PL"/>
            </w:pPr>
            <w:r w:rsidRPr="00000A61">
              <w:rPr>
                <w:rFonts w:eastAsia="SimSun"/>
                <w:lang w:eastAsia="zh-CN"/>
              </w:rPr>
              <w:tab/>
            </w:r>
            <w:r w:rsidRPr="00000A61">
              <w:t>measResultServingFreqList</w:t>
            </w:r>
            <w:r w:rsidRPr="00000A61">
              <w:tab/>
            </w:r>
            <w:r w:rsidRPr="00000A61">
              <w:tab/>
            </w:r>
            <w:r w:rsidRPr="00000A61">
              <w:tab/>
            </w:r>
            <w:r w:rsidRPr="00000A61">
              <w:tab/>
            </w:r>
            <w:r w:rsidRPr="00000A61">
              <w:tab/>
              <w:t>MeasResultServFreqList2NR,</w:t>
            </w:r>
          </w:p>
          <w:p w:rsidR="00721336" w:rsidRPr="00000A61" w:rsidRDefault="00721336" w:rsidP="00721336">
            <w:pPr>
              <w:pStyle w:val="PL"/>
            </w:pPr>
            <w:r w:rsidRPr="00000A61">
              <w:tab/>
              <w:t>measResultNeighCells</w:t>
            </w:r>
            <w:r w:rsidRPr="00000A61">
              <w:tab/>
            </w:r>
            <w:r w:rsidRPr="00000A61">
              <w:tab/>
            </w:r>
            <w:r w:rsidRPr="00000A61">
              <w:tab/>
            </w:r>
            <w:r w:rsidRPr="00000A61">
              <w:tab/>
            </w:r>
            <w:r w:rsidRPr="00000A61">
              <w:tab/>
            </w:r>
            <w:r w:rsidRPr="00000A61">
              <w:tab/>
              <w:t>MeasResultList2NR,</w:t>
            </w:r>
          </w:p>
          <w:p w:rsidR="00721336" w:rsidRPr="00000A61" w:rsidRDefault="00721336" w:rsidP="00721336">
            <w:pPr>
              <w:pStyle w:val="PL"/>
            </w:pPr>
            <w:r w:rsidRPr="00000A61">
              <w:tab/>
              <w:t>...</w:t>
            </w:r>
          </w:p>
          <w:p w:rsidR="00721336" w:rsidRPr="00000A61" w:rsidRDefault="00721336" w:rsidP="00721336">
            <w:pPr>
              <w:pStyle w:val="PL"/>
              <w:rPr>
                <w:rFonts w:eastAsia="Malgun Gothic"/>
              </w:rPr>
            </w:pPr>
            <w:r w:rsidRPr="00000A61">
              <w:t>}</w:t>
            </w:r>
          </w:p>
          <w:p w:rsidR="00721336" w:rsidRPr="00000A61" w:rsidRDefault="00721336" w:rsidP="00721336">
            <w:pPr>
              <w:pStyle w:val="PL"/>
            </w:pPr>
          </w:p>
          <w:p w:rsidR="00721336" w:rsidRPr="00000A61" w:rsidRDefault="00721336" w:rsidP="00721336">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t>maxNrofSCells</w:t>
            </w:r>
            <w:r w:rsidRPr="00000A61">
              <w:t>))</w:t>
            </w:r>
            <w:r w:rsidRPr="00D02B97">
              <w:rPr>
                <w:color w:val="993366"/>
              </w:rPr>
              <w:t xml:space="preserve"> OF</w:t>
            </w:r>
            <w:r w:rsidRPr="00000A61">
              <w:t xml:space="preserve"> MeasResultServFreq2NR</w:t>
            </w:r>
          </w:p>
          <w:p w:rsidR="00721336" w:rsidRPr="00000A61" w:rsidRDefault="00721336" w:rsidP="00721336">
            <w:pPr>
              <w:pStyle w:val="PL"/>
            </w:pPr>
          </w:p>
          <w:p w:rsidR="00721336" w:rsidRPr="00000A61" w:rsidRDefault="00721336" w:rsidP="00721336">
            <w:pPr>
              <w:pStyle w:val="PL"/>
            </w:pPr>
            <w:r w:rsidRPr="00000A61">
              <w:t>MeasResultServFreq2NR ::=</w:t>
            </w:r>
            <w:r w:rsidRPr="00000A61">
              <w:tab/>
            </w:r>
            <w:r w:rsidRPr="00000A61">
              <w:tab/>
            </w:r>
            <w:r w:rsidRPr="00000A61">
              <w:tab/>
            </w:r>
            <w:r w:rsidRPr="00000A61">
              <w:tab/>
            </w:r>
            <w:r w:rsidRPr="00D02B97">
              <w:rPr>
                <w:color w:val="993366"/>
              </w:rPr>
              <w:t>SEQUENCE</w:t>
            </w:r>
            <w:r w:rsidRPr="00000A61">
              <w:t xml:space="preserve"> {</w:t>
            </w:r>
          </w:p>
          <w:p w:rsidR="00721336" w:rsidRPr="00000A61" w:rsidRDefault="00721336" w:rsidP="00721336">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t>ARFCN-ValueNR,</w:t>
            </w:r>
          </w:p>
          <w:p w:rsidR="00721336" w:rsidRPr="00000A61" w:rsidRDefault="00721336" w:rsidP="00721336">
            <w:pPr>
              <w:pStyle w:val="PL"/>
            </w:pPr>
            <w:r w:rsidRPr="00000A61">
              <w:tab/>
              <w:t>measResultServingCell</w:t>
            </w:r>
            <w:r w:rsidRPr="00000A61">
              <w:tab/>
            </w:r>
            <w:r w:rsidRPr="00000A61">
              <w:tab/>
            </w:r>
            <w:r w:rsidRPr="00000A61">
              <w:tab/>
            </w:r>
            <w:r w:rsidRPr="00000A61">
              <w:tab/>
            </w:r>
            <w:r w:rsidRPr="00000A61">
              <w:tab/>
            </w:r>
            <w:r w:rsidRPr="00000A61">
              <w:tab/>
              <w:t>MeasResultNR,</w:t>
            </w:r>
          </w:p>
          <w:p w:rsidR="00721336" w:rsidRPr="00000A61" w:rsidRDefault="00721336" w:rsidP="00721336">
            <w:pPr>
              <w:pStyle w:val="PL"/>
            </w:pPr>
            <w:r w:rsidRPr="00000A61">
              <w:tab/>
              <w:t>measResultBestNeighServingCell</w:t>
            </w:r>
            <w:r w:rsidRPr="00000A61">
              <w:tab/>
            </w:r>
            <w:r w:rsidRPr="00000A61">
              <w:tab/>
            </w:r>
            <w:r w:rsidRPr="00000A61">
              <w:tab/>
            </w:r>
            <w:r w:rsidRPr="00000A61">
              <w:tab/>
              <w:t>MeasResultNR</w:t>
            </w:r>
            <w:r w:rsidRPr="00000A61">
              <w:tab/>
            </w:r>
            <w:r w:rsidRPr="00000A61">
              <w:tab/>
            </w:r>
            <w:r w:rsidRPr="00D02B97">
              <w:rPr>
                <w:color w:val="993366"/>
              </w:rPr>
              <w:t>OPTIONAL</w:t>
            </w:r>
          </w:p>
          <w:p w:rsidR="00721336" w:rsidRPr="00000A61" w:rsidRDefault="00721336" w:rsidP="00721336">
            <w:pPr>
              <w:pStyle w:val="PL"/>
            </w:pPr>
            <w:r w:rsidRPr="00000A61">
              <w:t>}</w:t>
            </w:r>
          </w:p>
          <w:p w:rsidR="00721336" w:rsidRPr="00000A61" w:rsidRDefault="00721336" w:rsidP="00721336">
            <w:pPr>
              <w:pStyle w:val="PL"/>
            </w:pPr>
          </w:p>
          <w:p w:rsidR="00721336" w:rsidRPr="00000A61" w:rsidRDefault="00721336" w:rsidP="00721336">
            <w:pPr>
              <w:pStyle w:val="PL"/>
            </w:pPr>
            <w:r w:rsidRPr="00000A61">
              <w:t>MeasResultList2NR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rsidR="00721336" w:rsidRPr="00000A61" w:rsidRDefault="00721336" w:rsidP="00721336">
            <w:pPr>
              <w:pStyle w:val="PL"/>
            </w:pPr>
          </w:p>
          <w:p w:rsidR="00721336" w:rsidRPr="00000A61" w:rsidRDefault="00721336" w:rsidP="00721336">
            <w:pPr>
              <w:pStyle w:val="PL"/>
            </w:pPr>
            <w:r w:rsidRPr="00000A61">
              <w:t>MeasResult2NR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721336" w:rsidRPr="00000A61" w:rsidRDefault="00721336" w:rsidP="00721336">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t>ARFCN-ValueNR,</w:t>
            </w:r>
          </w:p>
          <w:p w:rsidR="00721336" w:rsidRPr="00000A61" w:rsidRDefault="00721336" w:rsidP="00721336">
            <w:pPr>
              <w:pStyle w:val="PL"/>
            </w:pPr>
            <w:r w:rsidRPr="00000A61">
              <w:tab/>
              <w:t>measResult</w:t>
            </w:r>
            <w:r w:rsidRPr="00000A61">
              <w:tab/>
            </w:r>
            <w:r w:rsidRPr="00000A61">
              <w:tab/>
            </w:r>
            <w:r w:rsidRPr="00000A61">
              <w:tab/>
            </w:r>
            <w:r w:rsidRPr="00000A61">
              <w:tab/>
            </w:r>
            <w:r w:rsidRPr="00000A61">
              <w:tab/>
            </w:r>
            <w:r w:rsidRPr="00000A61">
              <w:tab/>
            </w:r>
            <w:r w:rsidRPr="00000A61">
              <w:tab/>
            </w:r>
            <w:r w:rsidRPr="00000A61">
              <w:tab/>
              <w:t>MeasResultListNR</w:t>
            </w:r>
          </w:p>
          <w:p w:rsidR="00721336" w:rsidRPr="00000A61" w:rsidRDefault="00721336" w:rsidP="00721336">
            <w:pPr>
              <w:pStyle w:val="PL"/>
            </w:pPr>
            <w:r w:rsidRPr="00000A61">
              <w:t>}</w:t>
            </w:r>
          </w:p>
          <w:p w:rsidR="00721336" w:rsidRPr="00000A61" w:rsidRDefault="00721336" w:rsidP="00721336">
            <w:pPr>
              <w:pStyle w:val="PL"/>
            </w:pPr>
          </w:p>
          <w:p w:rsidR="00721336" w:rsidRPr="00D02B97" w:rsidRDefault="00721336" w:rsidP="00721336">
            <w:pPr>
              <w:pStyle w:val="PL"/>
              <w:rPr>
                <w:color w:val="808080"/>
              </w:rPr>
            </w:pPr>
            <w:r w:rsidRPr="00D02B97">
              <w:rPr>
                <w:color w:val="808080"/>
              </w:rPr>
              <w:t>-- TAG-FAILURE-REPORT-SCG-TO-OTHER-RAT-STOP</w:t>
            </w:r>
          </w:p>
          <w:p w:rsidR="00721336" w:rsidRPr="00D02B97" w:rsidRDefault="00721336" w:rsidP="00721336">
            <w:pPr>
              <w:pStyle w:val="PL"/>
              <w:rPr>
                <w:color w:val="808080"/>
              </w:rPr>
            </w:pPr>
            <w:r w:rsidRPr="00D02B97">
              <w:rPr>
                <w:color w:val="808080"/>
              </w:rPr>
              <w:t>-- ASN1STOP</w:t>
            </w:r>
          </w:p>
          <w:p w:rsidR="00721336" w:rsidRDefault="00721336" w:rsidP="00374B56">
            <w:pPr>
              <w:pStyle w:val="a0"/>
              <w:rPr>
                <w:rFonts w:eastAsiaTheme="minorEastAsia"/>
                <w:lang w:eastAsia="zh-CN"/>
              </w:rPr>
            </w:pPr>
          </w:p>
        </w:tc>
      </w:tr>
    </w:tbl>
    <w:p w:rsidR="00AC7061" w:rsidRDefault="00721336" w:rsidP="00374B56">
      <w:pPr>
        <w:pStyle w:val="a0"/>
        <w:rPr>
          <w:rFonts w:eastAsiaTheme="minorEastAsia"/>
          <w:lang w:val="en-GB" w:eastAsia="zh-CN"/>
        </w:rPr>
      </w:pPr>
      <w:r>
        <w:rPr>
          <w:rFonts w:eastAsiaTheme="minorEastAsia" w:hint="eastAsia"/>
          <w:lang w:eastAsia="zh-CN"/>
        </w:rPr>
        <w:lastRenderedPageBreak/>
        <w:t xml:space="preserve">According to the existing ASN.1 definition in TS36.331 and TS 38.331, </w:t>
      </w:r>
      <w:r w:rsidR="00AC7061">
        <w:rPr>
          <w:rFonts w:eastAsiaTheme="minorEastAsia"/>
          <w:lang w:eastAsia="zh-CN"/>
        </w:rPr>
        <w:t xml:space="preserve">the </w:t>
      </w:r>
      <w:r>
        <w:rPr>
          <w:rFonts w:eastAsiaTheme="minorEastAsia" w:hint="eastAsia"/>
          <w:lang w:eastAsia="zh-CN"/>
        </w:rPr>
        <w:t xml:space="preserve">UE will include failure type twice in </w:t>
      </w:r>
      <w:r w:rsidRPr="004E1F03">
        <w:rPr>
          <w:lang w:val="en-GB"/>
        </w:rPr>
        <w:t>SCG radio link failure information</w:t>
      </w:r>
      <w:r>
        <w:rPr>
          <w:rFonts w:eastAsiaTheme="minorEastAsia" w:hint="eastAsia"/>
          <w:lang w:val="en-GB" w:eastAsia="zh-CN"/>
        </w:rPr>
        <w:t xml:space="preserve"> </w:t>
      </w:r>
      <w:r w:rsidR="0058795E">
        <w:rPr>
          <w:rFonts w:eastAsiaTheme="minorEastAsia" w:hint="eastAsia"/>
          <w:lang w:val="en-GB" w:eastAsia="zh-CN"/>
        </w:rPr>
        <w:t xml:space="preserve">and report to </w:t>
      </w:r>
      <w:r w:rsidR="00AC7061">
        <w:rPr>
          <w:rFonts w:eastAsiaTheme="minorEastAsia"/>
          <w:lang w:val="en-GB" w:eastAsia="zh-CN"/>
        </w:rPr>
        <w:t xml:space="preserve">the </w:t>
      </w:r>
      <w:r w:rsidR="0058795E">
        <w:rPr>
          <w:rFonts w:eastAsiaTheme="minorEastAsia" w:hint="eastAsia"/>
          <w:lang w:val="en-GB" w:eastAsia="zh-CN"/>
        </w:rPr>
        <w:t xml:space="preserve">MN </w:t>
      </w:r>
      <w:r>
        <w:rPr>
          <w:rFonts w:eastAsiaTheme="minorEastAsia" w:hint="eastAsia"/>
          <w:lang w:val="en-GB" w:eastAsia="zh-CN"/>
        </w:rPr>
        <w:t>for an NR SCG after detecting SCG failure.</w:t>
      </w:r>
      <w:r w:rsidR="001836E6">
        <w:rPr>
          <w:rFonts w:eastAsiaTheme="minorEastAsia" w:hint="eastAsia"/>
          <w:lang w:val="en-GB" w:eastAsia="zh-CN"/>
        </w:rPr>
        <w:t xml:space="preserve"> </w:t>
      </w:r>
    </w:p>
    <w:p w:rsidR="006C3D61" w:rsidRDefault="006C3D61" w:rsidP="006C3D61">
      <w:pPr>
        <w:pStyle w:val="a0"/>
        <w:rPr>
          <w:rFonts w:eastAsiaTheme="minorEastAsia"/>
          <w:lang w:val="en-GB" w:eastAsia="zh-CN"/>
        </w:rPr>
      </w:pPr>
      <w:r w:rsidRPr="006C3D61">
        <w:rPr>
          <w:rFonts w:eastAsiaTheme="minorEastAsia"/>
          <w:lang w:val="en-GB" w:eastAsia="zh-CN"/>
        </w:rPr>
        <w:t xml:space="preserve">In LTE DC, the UE will include failure type in SCG failure information report. The same principle is reused by EN-DC. With failure type, the MN/SN can know the reason of SCG failure and take appropriate </w:t>
      </w:r>
      <w:r>
        <w:rPr>
          <w:rFonts w:eastAsiaTheme="minorEastAsia" w:hint="eastAsia"/>
          <w:lang w:val="en-GB" w:eastAsia="zh-CN"/>
        </w:rPr>
        <w:t>actions</w:t>
      </w:r>
      <w:r w:rsidRPr="006C3D61">
        <w:rPr>
          <w:rFonts w:eastAsiaTheme="minorEastAsia"/>
          <w:lang w:val="en-GB" w:eastAsia="zh-CN"/>
        </w:rPr>
        <w:t>. In addition, the network can use failure type for SON (network optimization). Hence, it is beneficial for MN and the old SN to know the failure type.</w:t>
      </w:r>
    </w:p>
    <w:p w:rsidR="00374B56" w:rsidRDefault="001836E6" w:rsidP="00374B56">
      <w:pPr>
        <w:pStyle w:val="a0"/>
        <w:rPr>
          <w:rFonts w:eastAsiaTheme="minorEastAsia"/>
          <w:lang w:val="en-GB" w:eastAsia="zh-CN"/>
        </w:rPr>
      </w:pPr>
      <w:r>
        <w:rPr>
          <w:rFonts w:eastAsiaTheme="minorEastAsia" w:hint="eastAsia"/>
          <w:lang w:val="en-GB" w:eastAsia="zh-CN"/>
        </w:rPr>
        <w:t xml:space="preserve">The benefit of including failure type twice is that </w:t>
      </w:r>
      <w:r w:rsidR="00AC7061">
        <w:rPr>
          <w:rFonts w:eastAsiaTheme="minorEastAsia"/>
          <w:lang w:val="en-GB" w:eastAsia="zh-CN"/>
        </w:rPr>
        <w:t xml:space="preserve">the </w:t>
      </w:r>
      <w:r>
        <w:rPr>
          <w:rFonts w:eastAsiaTheme="minorEastAsia" w:hint="eastAsia"/>
          <w:lang w:val="en-GB" w:eastAsia="zh-CN"/>
        </w:rPr>
        <w:t xml:space="preserve">MN can directly forward the measurement results according to </w:t>
      </w:r>
      <w:r w:rsidR="00AC7061">
        <w:rPr>
          <w:rFonts w:eastAsiaTheme="minorEastAsia"/>
          <w:lang w:val="en-GB" w:eastAsia="zh-CN"/>
        </w:rPr>
        <w:t xml:space="preserve">the </w:t>
      </w:r>
      <w:r>
        <w:rPr>
          <w:rFonts w:eastAsiaTheme="minorEastAsia" w:hint="eastAsia"/>
          <w:lang w:val="en-GB" w:eastAsia="zh-CN"/>
        </w:rPr>
        <w:t xml:space="preserve">SN configuration </w:t>
      </w:r>
      <w:r w:rsidR="00CE1915">
        <w:rPr>
          <w:rFonts w:eastAsiaTheme="minorEastAsia" w:hint="eastAsia"/>
          <w:lang w:val="en-GB" w:eastAsia="zh-CN"/>
        </w:rPr>
        <w:t xml:space="preserve">to </w:t>
      </w:r>
      <w:r w:rsidR="00AC7061">
        <w:rPr>
          <w:rFonts w:eastAsiaTheme="minorEastAsia"/>
          <w:lang w:val="en-GB" w:eastAsia="zh-CN"/>
        </w:rPr>
        <w:t xml:space="preserve">the </w:t>
      </w:r>
      <w:r w:rsidR="00CE1915">
        <w:rPr>
          <w:rFonts w:eastAsiaTheme="minorEastAsia" w:hint="eastAsia"/>
          <w:lang w:val="en-GB" w:eastAsia="zh-CN"/>
        </w:rPr>
        <w:t xml:space="preserve">old SN or new SN, </w:t>
      </w:r>
      <w:r>
        <w:rPr>
          <w:rFonts w:eastAsiaTheme="minorEastAsia" w:hint="eastAsia"/>
          <w:lang w:val="en-GB" w:eastAsia="zh-CN"/>
        </w:rPr>
        <w:t xml:space="preserve">without </w:t>
      </w:r>
      <w:r w:rsidR="00CE1915">
        <w:rPr>
          <w:rFonts w:eastAsiaTheme="minorEastAsia" w:hint="eastAsia"/>
          <w:lang w:val="en-GB" w:eastAsia="zh-CN"/>
        </w:rPr>
        <w:t>indicating</w:t>
      </w:r>
      <w:r>
        <w:rPr>
          <w:rFonts w:eastAsiaTheme="minorEastAsia" w:hint="eastAsia"/>
          <w:lang w:val="en-GB" w:eastAsia="zh-CN"/>
        </w:rPr>
        <w:t xml:space="preserve"> failure type in X2 interface.</w:t>
      </w:r>
    </w:p>
    <w:p w:rsidR="001836E6" w:rsidRDefault="001836E6" w:rsidP="00374B56">
      <w:pPr>
        <w:pStyle w:val="a0"/>
        <w:rPr>
          <w:rFonts w:eastAsiaTheme="minorEastAsia"/>
          <w:lang w:val="en-GB" w:eastAsia="zh-CN"/>
        </w:rPr>
      </w:pPr>
      <w:r>
        <w:rPr>
          <w:rFonts w:eastAsiaTheme="minorEastAsia" w:hint="eastAsia"/>
          <w:lang w:val="en-GB" w:eastAsia="zh-CN"/>
        </w:rPr>
        <w:t xml:space="preserve">However, </w:t>
      </w:r>
      <w:r w:rsidR="00DE6B50">
        <w:rPr>
          <w:rFonts w:eastAsiaTheme="minorEastAsia" w:hint="eastAsia"/>
          <w:lang w:val="en-GB" w:eastAsia="zh-CN"/>
        </w:rPr>
        <w:t>including failure type twice in SCG failure information has its drawbacks. W</w:t>
      </w:r>
      <w:r w:rsidR="00CE1915">
        <w:rPr>
          <w:rFonts w:eastAsiaTheme="minorEastAsia" w:hint="eastAsia"/>
          <w:lang w:val="en-GB" w:eastAsia="zh-CN"/>
        </w:rPr>
        <w:t>e only agreed that</w:t>
      </w:r>
      <w:r>
        <w:rPr>
          <w:rFonts w:eastAsiaTheme="minorEastAsia" w:hint="eastAsia"/>
          <w:lang w:val="en-GB" w:eastAsia="zh-CN"/>
        </w:rPr>
        <w:t xml:space="preserve"> </w:t>
      </w:r>
      <w:r w:rsidR="00CE1915">
        <w:t xml:space="preserve">the </w:t>
      </w:r>
      <w:r w:rsidR="00CE1915" w:rsidRPr="00D1044B">
        <w:t xml:space="preserve">measurement results according to the SN </w:t>
      </w:r>
      <w:r w:rsidR="00CE1915">
        <w:t>c</w:t>
      </w:r>
      <w:r w:rsidR="00CE1915" w:rsidRPr="00D1044B">
        <w:t>onfiguration</w:t>
      </w:r>
      <w:r w:rsidR="00CE1915">
        <w:t xml:space="preserve"> may be forwarded to the old SN and/or to the new SN</w:t>
      </w:r>
      <w:r w:rsidR="00CE1915">
        <w:rPr>
          <w:rFonts w:eastAsiaTheme="minorEastAsia" w:hint="eastAsia"/>
          <w:lang w:val="en-GB" w:eastAsia="zh-CN"/>
        </w:rPr>
        <w:t xml:space="preserve"> in </w:t>
      </w:r>
      <w:r>
        <w:rPr>
          <w:rFonts w:eastAsiaTheme="minorEastAsia" w:hint="eastAsia"/>
          <w:lang w:val="en-GB" w:eastAsia="zh-CN"/>
        </w:rPr>
        <w:t>37.340</w:t>
      </w:r>
      <w:r w:rsidR="00CE1915">
        <w:rPr>
          <w:rFonts w:eastAsiaTheme="minorEastAsia" w:hint="eastAsia"/>
          <w:lang w:val="en-GB" w:eastAsia="zh-CN"/>
        </w:rPr>
        <w:t xml:space="preserve"> [3]</w:t>
      </w:r>
      <w:r>
        <w:rPr>
          <w:rFonts w:eastAsiaTheme="minorEastAsia" w:hint="eastAsia"/>
          <w:lang w:val="en-GB" w:eastAsia="zh-CN"/>
        </w:rPr>
        <w:t>.</w:t>
      </w:r>
      <w:r w:rsidR="00CE1915">
        <w:rPr>
          <w:rFonts w:eastAsiaTheme="minorEastAsia" w:hint="eastAsia"/>
          <w:lang w:val="en-GB" w:eastAsia="zh-CN"/>
        </w:rPr>
        <w:t xml:space="preserve"> </w:t>
      </w:r>
      <w:r w:rsidR="00DE6B50">
        <w:rPr>
          <w:rFonts w:eastAsiaTheme="minorEastAsia" w:hint="eastAsia"/>
          <w:lang w:val="en-GB" w:eastAsia="zh-CN"/>
        </w:rPr>
        <w:t>When MN triggers SN change after SCG failure, the new SN does not need to know the SCG failure type. If MN directly forwards the measurement results according to SN configuration to the new SN, some unnecessary information would be forwarded to the new SN. Furthermore, including failure type twice in SCG failure information increases radio signalling overhead.</w:t>
      </w:r>
    </w:p>
    <w:p w:rsidR="001836E6" w:rsidRPr="005B5723" w:rsidRDefault="00DE6B50" w:rsidP="00374B56">
      <w:pPr>
        <w:pStyle w:val="a0"/>
        <w:rPr>
          <w:rFonts w:eastAsiaTheme="minorEastAsia"/>
          <w:lang w:eastAsia="zh-CN"/>
        </w:rPr>
      </w:pPr>
      <w:r>
        <w:rPr>
          <w:rFonts w:eastAsiaTheme="minorEastAsia" w:hint="eastAsia"/>
          <w:lang w:eastAsia="zh-CN"/>
        </w:rPr>
        <w:t xml:space="preserve">Hence, it is more suitable to </w:t>
      </w:r>
      <w:r w:rsidR="005B5723">
        <w:rPr>
          <w:rFonts w:eastAsiaTheme="minorEastAsia" w:hint="eastAsia"/>
          <w:lang w:eastAsia="zh-CN"/>
        </w:rPr>
        <w:t xml:space="preserve">only include failure type once in </w:t>
      </w:r>
      <w:r w:rsidR="005B5723" w:rsidRPr="009B5C3A">
        <w:rPr>
          <w:i/>
        </w:rPr>
        <w:t>FailureReportSCG-NR-r15</w:t>
      </w:r>
      <w:r w:rsidR="009414F6">
        <w:rPr>
          <w:rFonts w:eastAsiaTheme="minorEastAsia" w:hint="eastAsia"/>
          <w:lang w:eastAsia="zh-CN"/>
        </w:rPr>
        <w:t>.</w:t>
      </w:r>
    </w:p>
    <w:p w:rsidR="00AC7061" w:rsidRPr="005B5723" w:rsidRDefault="005B5723" w:rsidP="00374B56">
      <w:pPr>
        <w:pStyle w:val="a0"/>
        <w:rPr>
          <w:rFonts w:eastAsiaTheme="minorEastAsia"/>
          <w:b/>
          <w:noProof/>
          <w:lang w:eastAsia="zh-CN"/>
        </w:rPr>
      </w:pPr>
      <w:r w:rsidRPr="005B5723">
        <w:rPr>
          <w:rFonts w:eastAsiaTheme="minorEastAsia" w:hint="eastAsia"/>
          <w:b/>
          <w:lang w:eastAsia="zh-CN"/>
        </w:rPr>
        <w:t xml:space="preserve">Proposal 1: Failure type is not needed in </w:t>
      </w:r>
      <w:r w:rsidRPr="005B5723">
        <w:rPr>
          <w:b/>
        </w:rPr>
        <w:t xml:space="preserve">IE </w:t>
      </w:r>
      <w:r w:rsidRPr="005B5723">
        <w:rPr>
          <w:b/>
          <w:i/>
          <w:noProof/>
        </w:rPr>
        <w:t>FailureReportSCG-ToOtherRAT</w:t>
      </w:r>
      <w:r w:rsidRPr="005B5723">
        <w:rPr>
          <w:rFonts w:eastAsiaTheme="minorEastAsia" w:hint="eastAsia"/>
          <w:b/>
          <w:noProof/>
          <w:lang w:eastAsia="zh-CN"/>
        </w:rPr>
        <w:t xml:space="preserve"> (38.331).</w:t>
      </w:r>
    </w:p>
    <w:p w:rsidR="005B5723" w:rsidRDefault="00D75C0C" w:rsidP="00374B56">
      <w:pPr>
        <w:pStyle w:val="a0"/>
        <w:rPr>
          <w:rFonts w:eastAsiaTheme="minorEastAsia"/>
          <w:lang w:val="en-GB" w:eastAsia="zh-CN"/>
        </w:rPr>
      </w:pPr>
      <w:r>
        <w:rPr>
          <w:rFonts w:eastAsiaTheme="minorEastAsia" w:hint="eastAsia"/>
          <w:lang w:eastAsia="zh-CN"/>
        </w:rPr>
        <w:t xml:space="preserve">If proposal 1 is agreed, </w:t>
      </w:r>
      <w:r w:rsidR="009414F6">
        <w:rPr>
          <w:rFonts w:eastAsiaTheme="minorEastAsia"/>
          <w:lang w:eastAsia="zh-CN"/>
        </w:rPr>
        <w:t xml:space="preserve">the </w:t>
      </w:r>
      <w:r w:rsidR="009414F6">
        <w:rPr>
          <w:rFonts w:eastAsiaTheme="minorEastAsia" w:hint="eastAsia"/>
          <w:lang w:eastAsia="zh-CN"/>
        </w:rPr>
        <w:t xml:space="preserve">MN </w:t>
      </w:r>
      <w:r w:rsidR="00C34237">
        <w:rPr>
          <w:rFonts w:eastAsiaTheme="minorEastAsia" w:hint="eastAsia"/>
          <w:lang w:eastAsia="zh-CN"/>
        </w:rPr>
        <w:t>needs</w:t>
      </w:r>
      <w:r w:rsidR="009414F6">
        <w:rPr>
          <w:rFonts w:eastAsiaTheme="minorEastAsia" w:hint="eastAsia"/>
          <w:lang w:eastAsia="zh-CN"/>
        </w:rPr>
        <w:t xml:space="preserve"> include the received failure type in X2 </w:t>
      </w:r>
      <w:r w:rsidR="009414F6">
        <w:rPr>
          <w:rFonts w:eastAsiaTheme="minorEastAsia" w:hint="eastAsia"/>
          <w:lang w:val="en-GB" w:eastAsia="zh-CN"/>
        </w:rPr>
        <w:t xml:space="preserve">interface in needed X2 messages. It can </w:t>
      </w:r>
      <w:r w:rsidR="009414F6" w:rsidRPr="003967E4">
        <w:rPr>
          <w:rFonts w:eastAsiaTheme="minorEastAsia"/>
          <w:lang w:val="en-GB" w:eastAsia="zh-CN"/>
        </w:rPr>
        <w:t>assist the target SN to take an appropriate actions based on failure reason</w:t>
      </w:r>
      <w:r w:rsidR="009414F6">
        <w:rPr>
          <w:rFonts w:eastAsiaTheme="minorEastAsia"/>
          <w:lang w:val="en-GB" w:eastAsia="zh-CN"/>
        </w:rPr>
        <w:t>, or for network optimization</w:t>
      </w:r>
      <w:r w:rsidR="009414F6">
        <w:rPr>
          <w:rFonts w:eastAsiaTheme="minorEastAsia" w:hint="eastAsia"/>
          <w:lang w:val="en-GB" w:eastAsia="zh-CN"/>
        </w:rPr>
        <w:t xml:space="preserve">. </w:t>
      </w:r>
      <w:r w:rsidR="00663CEE">
        <w:rPr>
          <w:rFonts w:eastAsiaTheme="minorEastAsia" w:hint="eastAsia"/>
          <w:lang w:val="en-GB" w:eastAsia="zh-CN"/>
        </w:rPr>
        <w:t>And a</w:t>
      </w:r>
      <w:r w:rsidR="005B5723">
        <w:rPr>
          <w:rFonts w:eastAsiaTheme="minorEastAsia" w:hint="eastAsia"/>
          <w:lang w:eastAsia="zh-CN"/>
        </w:rPr>
        <w:t xml:space="preserve"> LS </w:t>
      </w:r>
      <w:r>
        <w:rPr>
          <w:rFonts w:eastAsiaTheme="minorEastAsia" w:hint="eastAsia"/>
          <w:lang w:val="en-GB" w:eastAsia="zh-CN"/>
        </w:rPr>
        <w:t>needs to be sent to RAN3.</w:t>
      </w:r>
    </w:p>
    <w:p w:rsidR="003967E4" w:rsidRPr="003967E4" w:rsidRDefault="003967E4" w:rsidP="00374B56">
      <w:pPr>
        <w:pStyle w:val="a0"/>
        <w:rPr>
          <w:rFonts w:eastAsiaTheme="minorEastAsia"/>
          <w:b/>
          <w:lang w:eastAsia="zh-CN"/>
        </w:rPr>
      </w:pPr>
      <w:r w:rsidRPr="003967E4">
        <w:rPr>
          <w:rFonts w:eastAsiaTheme="minorEastAsia" w:hint="eastAsia"/>
          <w:b/>
          <w:lang w:val="en-GB" w:eastAsia="zh-CN"/>
        </w:rPr>
        <w:t xml:space="preserve">Proposal 2: Send LS to RAN3 to inform that </w:t>
      </w:r>
      <w:r w:rsidRPr="003967E4">
        <w:rPr>
          <w:rFonts w:eastAsiaTheme="minorEastAsia" w:hint="eastAsia"/>
          <w:b/>
          <w:lang w:eastAsia="zh-CN"/>
        </w:rPr>
        <w:t xml:space="preserve">MN needs to include failure type in </w:t>
      </w:r>
      <w:r w:rsidRPr="003967E4">
        <w:rPr>
          <w:rFonts w:eastAsiaTheme="minorEastAsia" w:hint="eastAsia"/>
          <w:b/>
          <w:lang w:val="en-GB" w:eastAsia="zh-CN"/>
        </w:rPr>
        <w:t xml:space="preserve">X2 interface to SN when MN sends the received measurement results in SCG failure </w:t>
      </w:r>
      <w:r w:rsidRPr="003967E4">
        <w:rPr>
          <w:rFonts w:eastAsiaTheme="minorEastAsia"/>
          <w:b/>
          <w:lang w:val="en-GB" w:eastAsia="zh-CN"/>
        </w:rPr>
        <w:t>information</w:t>
      </w:r>
      <w:r w:rsidRPr="003967E4">
        <w:rPr>
          <w:rFonts w:eastAsiaTheme="minorEastAsia" w:hint="eastAsia"/>
          <w:b/>
          <w:lang w:val="en-GB" w:eastAsia="zh-CN"/>
        </w:rPr>
        <w:t xml:space="preserve"> to the target SN.</w:t>
      </w:r>
    </w:p>
    <w:p w:rsidR="002C6318" w:rsidRPr="00E0579C" w:rsidRDefault="002C6318" w:rsidP="000909F5">
      <w:pPr>
        <w:pStyle w:val="1"/>
        <w:jc w:val="both"/>
        <w:rPr>
          <w:szCs w:val="28"/>
        </w:rPr>
      </w:pPr>
      <w:r w:rsidRPr="00E0579C">
        <w:rPr>
          <w:szCs w:val="28"/>
        </w:rPr>
        <w:t>Conclusion</w:t>
      </w:r>
    </w:p>
    <w:p w:rsidR="00107CF2" w:rsidRDefault="00024C40" w:rsidP="00107CF2">
      <w:pPr>
        <w:pStyle w:val="a0"/>
        <w:rPr>
          <w:rFonts w:eastAsiaTheme="minorEastAsia"/>
          <w:noProof/>
          <w:lang w:eastAsia="zh-CN"/>
        </w:rPr>
      </w:pPr>
      <w:r>
        <w:rPr>
          <w:rFonts w:eastAsiaTheme="minorEastAsia" w:hint="eastAsia"/>
          <w:lang w:eastAsia="zh-CN"/>
        </w:rPr>
        <w:t>In this contribution</w:t>
      </w:r>
      <w:r w:rsidR="006C3D61">
        <w:rPr>
          <w:rFonts w:eastAsiaTheme="minorEastAsia" w:hint="eastAsia"/>
          <w:lang w:eastAsia="zh-CN"/>
        </w:rPr>
        <w:t xml:space="preserve"> we analyze whether </w:t>
      </w:r>
      <w:proofErr w:type="spellStart"/>
      <w:r w:rsidR="006C3D61">
        <w:rPr>
          <w:rFonts w:eastAsiaTheme="minorEastAsia" w:hint="eastAsia"/>
          <w:lang w:eastAsia="zh-CN"/>
        </w:rPr>
        <w:t>failureType</w:t>
      </w:r>
      <w:proofErr w:type="spellEnd"/>
      <w:r w:rsidR="006C3D61">
        <w:rPr>
          <w:rFonts w:eastAsiaTheme="minorEastAsia" w:hint="eastAsia"/>
          <w:lang w:eastAsia="zh-CN"/>
        </w:rPr>
        <w:t xml:space="preserve"> is needed</w:t>
      </w:r>
      <w:r w:rsidR="006C3D61" w:rsidRPr="006C3D61">
        <w:rPr>
          <w:rFonts w:eastAsiaTheme="minorEastAsia" w:hint="eastAsia"/>
          <w:lang w:eastAsia="zh-CN"/>
        </w:rPr>
        <w:t xml:space="preserve"> </w:t>
      </w:r>
      <w:r w:rsidR="006C3D61">
        <w:rPr>
          <w:rFonts w:eastAsiaTheme="minorEastAsia" w:hint="eastAsia"/>
          <w:lang w:eastAsia="zh-CN"/>
        </w:rPr>
        <w:t xml:space="preserve">in IE </w:t>
      </w:r>
      <w:r w:rsidR="006C3D61" w:rsidRPr="00000A61">
        <w:rPr>
          <w:i/>
          <w:noProof/>
        </w:rPr>
        <w:t>FailureReportSCG</w:t>
      </w:r>
      <w:r w:rsidR="006C3D61">
        <w:rPr>
          <w:i/>
          <w:noProof/>
        </w:rPr>
        <w:t>-T</w:t>
      </w:r>
      <w:r w:rsidR="006C3D61" w:rsidRPr="00000A61">
        <w:rPr>
          <w:i/>
          <w:noProof/>
        </w:rPr>
        <w:t>oOtherRAT</w:t>
      </w:r>
      <w:r w:rsidR="006C3D61">
        <w:rPr>
          <w:rFonts w:eastAsiaTheme="minorEastAsia" w:hint="eastAsia"/>
          <w:noProof/>
          <w:lang w:eastAsia="zh-CN"/>
        </w:rPr>
        <w:t>. And we propose:</w:t>
      </w:r>
    </w:p>
    <w:p w:rsidR="006C3D61" w:rsidRPr="006C3D61" w:rsidRDefault="006C3D61" w:rsidP="00107CF2">
      <w:pPr>
        <w:pStyle w:val="a0"/>
        <w:rPr>
          <w:rFonts w:eastAsiaTheme="minorEastAsia"/>
          <w:lang w:val="en-GB" w:eastAsia="zh-CN"/>
        </w:rPr>
      </w:pPr>
      <w:r w:rsidRPr="005B5723">
        <w:rPr>
          <w:rFonts w:eastAsiaTheme="minorEastAsia" w:hint="eastAsia"/>
          <w:b/>
          <w:lang w:eastAsia="zh-CN"/>
        </w:rPr>
        <w:t xml:space="preserve">Proposal 1: Failure type is not needed in </w:t>
      </w:r>
      <w:r w:rsidRPr="005B5723">
        <w:rPr>
          <w:b/>
        </w:rPr>
        <w:t xml:space="preserve">IE </w:t>
      </w:r>
      <w:r w:rsidRPr="005B5723">
        <w:rPr>
          <w:b/>
          <w:i/>
          <w:noProof/>
        </w:rPr>
        <w:t>FailureReportSCG-ToOtherRAT</w:t>
      </w:r>
      <w:r w:rsidRPr="005B5723">
        <w:rPr>
          <w:rFonts w:eastAsiaTheme="minorEastAsia" w:hint="eastAsia"/>
          <w:b/>
          <w:noProof/>
          <w:lang w:eastAsia="zh-CN"/>
        </w:rPr>
        <w:t xml:space="preserve"> (38.331).</w:t>
      </w:r>
    </w:p>
    <w:p w:rsidR="00C34237" w:rsidRPr="003967E4" w:rsidRDefault="00C34237" w:rsidP="00C34237">
      <w:pPr>
        <w:pStyle w:val="a0"/>
        <w:rPr>
          <w:rFonts w:eastAsiaTheme="minorEastAsia"/>
          <w:b/>
          <w:lang w:eastAsia="zh-CN"/>
        </w:rPr>
      </w:pPr>
      <w:r w:rsidRPr="003967E4">
        <w:rPr>
          <w:rFonts w:eastAsiaTheme="minorEastAsia" w:hint="eastAsia"/>
          <w:b/>
          <w:lang w:val="en-GB" w:eastAsia="zh-CN"/>
        </w:rPr>
        <w:t xml:space="preserve">Proposal 2: Send LS to RAN3 to inform that </w:t>
      </w:r>
      <w:r w:rsidRPr="003967E4">
        <w:rPr>
          <w:rFonts w:eastAsiaTheme="minorEastAsia" w:hint="eastAsia"/>
          <w:b/>
          <w:lang w:eastAsia="zh-CN"/>
        </w:rPr>
        <w:t xml:space="preserve">MN needs to include failure type in </w:t>
      </w:r>
      <w:r w:rsidRPr="003967E4">
        <w:rPr>
          <w:rFonts w:eastAsiaTheme="minorEastAsia" w:hint="eastAsia"/>
          <w:b/>
          <w:lang w:val="en-GB" w:eastAsia="zh-CN"/>
        </w:rPr>
        <w:t xml:space="preserve">X2 interface to SN when MN sends the received measurement results in SCG failure </w:t>
      </w:r>
      <w:r w:rsidRPr="003967E4">
        <w:rPr>
          <w:rFonts w:eastAsiaTheme="minorEastAsia"/>
          <w:b/>
          <w:lang w:val="en-GB" w:eastAsia="zh-CN"/>
        </w:rPr>
        <w:t>information</w:t>
      </w:r>
      <w:r w:rsidRPr="003967E4">
        <w:rPr>
          <w:rFonts w:eastAsiaTheme="minorEastAsia" w:hint="eastAsia"/>
          <w:b/>
          <w:lang w:val="en-GB" w:eastAsia="zh-CN"/>
        </w:rPr>
        <w:t xml:space="preserve"> to the target SN.</w:t>
      </w:r>
    </w:p>
    <w:p w:rsidR="00252493" w:rsidRDefault="00252493" w:rsidP="00252493">
      <w:pPr>
        <w:pStyle w:val="1"/>
        <w:jc w:val="both"/>
        <w:rPr>
          <w:rFonts w:eastAsiaTheme="minorEastAsia"/>
          <w:szCs w:val="28"/>
        </w:rPr>
      </w:pPr>
      <w:r w:rsidRPr="00E0579C">
        <w:rPr>
          <w:rFonts w:hint="eastAsia"/>
          <w:szCs w:val="28"/>
        </w:rPr>
        <w:t>Reference</w:t>
      </w:r>
    </w:p>
    <w:p w:rsidR="00B71ABF" w:rsidRDefault="00B71ABF" w:rsidP="00B71ABF">
      <w:pPr>
        <w:pStyle w:val="a0"/>
        <w:rPr>
          <w:rFonts w:eastAsiaTheme="minorEastAsia"/>
          <w:lang w:eastAsia="zh-CN"/>
        </w:rPr>
      </w:pPr>
      <w:r>
        <w:rPr>
          <w:rFonts w:eastAsiaTheme="minorEastAsia" w:hint="eastAsia"/>
          <w:lang w:eastAsia="zh-CN"/>
        </w:rPr>
        <w:t>[1]</w:t>
      </w:r>
      <w:r w:rsidR="00374B56">
        <w:rPr>
          <w:rFonts w:eastAsiaTheme="minorEastAsia" w:hint="eastAsia"/>
          <w:lang w:eastAsia="zh-CN"/>
        </w:rPr>
        <w:t xml:space="preserve"> 36.331 vf00</w:t>
      </w:r>
    </w:p>
    <w:p w:rsidR="00374B56" w:rsidRDefault="00374B56" w:rsidP="00B71ABF">
      <w:pPr>
        <w:pStyle w:val="a0"/>
        <w:rPr>
          <w:rFonts w:eastAsiaTheme="minorEastAsia"/>
          <w:lang w:eastAsia="zh-CN"/>
        </w:rPr>
      </w:pPr>
      <w:r>
        <w:rPr>
          <w:rFonts w:eastAsiaTheme="minorEastAsia" w:hint="eastAsia"/>
          <w:lang w:eastAsia="zh-CN"/>
        </w:rPr>
        <w:t>[2] 38.331 v101</w:t>
      </w:r>
    </w:p>
    <w:p w:rsidR="001836E6" w:rsidRPr="00B71ABF" w:rsidRDefault="001836E6" w:rsidP="00B71ABF">
      <w:pPr>
        <w:pStyle w:val="a0"/>
        <w:rPr>
          <w:rFonts w:eastAsiaTheme="minorEastAsia"/>
          <w:lang w:eastAsia="zh-CN"/>
        </w:rPr>
      </w:pPr>
      <w:r>
        <w:rPr>
          <w:rFonts w:eastAsiaTheme="minorEastAsia" w:hint="eastAsia"/>
          <w:lang w:eastAsia="zh-CN"/>
        </w:rPr>
        <w:t>[3] 37.340 v200</w:t>
      </w:r>
    </w:p>
    <w:sectPr w:rsidR="001836E6" w:rsidRPr="00B71ABF"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C4D" w:rsidRDefault="00DB2C4D">
      <w:r>
        <w:separator/>
      </w:r>
    </w:p>
  </w:endnote>
  <w:endnote w:type="continuationSeparator" w:id="0">
    <w:p w:rsidR="00DB2C4D" w:rsidRDefault="00DB2C4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D59A4"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D59A4"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663CEE">
      <w:rPr>
        <w:rStyle w:val="ae"/>
        <w:noProof/>
      </w:rPr>
      <w:t>2</w:t>
    </w:r>
    <w:r>
      <w:rPr>
        <w:rStyle w:val="ae"/>
      </w:rPr>
      <w:fldChar w:fldCharType="end"/>
    </w:r>
  </w:p>
  <w:p w:rsidR="00A43638" w:rsidRPr="00B757E3" w:rsidRDefault="004A236F" w:rsidP="00D2528A">
    <w:pPr>
      <w:pStyle w:val="ac"/>
      <w:tabs>
        <w:tab w:val="left" w:pos="2552"/>
      </w:tabs>
      <w:rPr>
        <w:rFonts w:eastAsiaTheme="minorEastAsia"/>
        <w:sz w:val="20"/>
        <w:szCs w:val="20"/>
        <w:lang w:eastAsia="zh-CN"/>
      </w:rPr>
    </w:pPr>
    <w:r w:rsidRPr="004A236F">
      <w:rPr>
        <w:rFonts w:eastAsia="SimSun"/>
        <w:sz w:val="20"/>
        <w:szCs w:val="20"/>
        <w:lang w:eastAsia="zh-CN"/>
      </w:rPr>
      <w:t>R2-</w:t>
    </w:r>
    <w:r w:rsidR="005F3EB0" w:rsidRPr="004A236F">
      <w:rPr>
        <w:rFonts w:eastAsia="SimSun"/>
        <w:sz w:val="20"/>
        <w:szCs w:val="20"/>
        <w:lang w:eastAsia="zh-CN"/>
      </w:rPr>
      <w:t>1</w:t>
    </w:r>
    <w:r w:rsidR="005F3EB0">
      <w:rPr>
        <w:rFonts w:eastAsiaTheme="minorEastAsia" w:hint="eastAsia"/>
        <w:sz w:val="20"/>
        <w:szCs w:val="20"/>
        <w:lang w:eastAsia="zh-CN"/>
      </w:rPr>
      <w:t>800137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C4D" w:rsidRDefault="00DB2C4D">
      <w:r>
        <w:separator/>
      </w:r>
    </w:p>
  </w:footnote>
  <w:footnote w:type="continuationSeparator" w:id="0">
    <w:p w:rsidR="00DB2C4D" w:rsidRDefault="00DB2C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7D43468E"/>
    <w:multiLevelType w:val="hybridMultilevel"/>
    <w:tmpl w:val="E3A4B624"/>
    <w:lvl w:ilvl="0" w:tplc="7DA0E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3"/>
  </w:num>
  <w:num w:numId="4">
    <w:abstractNumId w:val="1"/>
  </w:num>
  <w:num w:numId="5">
    <w:abstractNumId w:val="5"/>
  </w:num>
  <w:num w:numId="6">
    <w:abstractNumId w:val="2"/>
  </w:num>
  <w:num w:numId="7">
    <w:abstractNumId w:val="4"/>
  </w:num>
  <w:num w:numId="8">
    <w:abstractNumId w:val="8"/>
  </w:num>
  <w:num w:numId="9">
    <w:abstractNumId w:val="8"/>
  </w:num>
  <w:num w:numId="10">
    <w:abstractNumId w:val="8"/>
  </w:num>
  <w:num w:numId="11">
    <w:abstractNumId w:val="6"/>
  </w:num>
  <w:num w:numId="12">
    <w:abstractNumId w:val="9"/>
  </w:num>
  <w:num w:numId="13">
    <w:abstractNumId w:val="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720"/>
  <w:characterSpacingControl w:val="doNotCompress"/>
  <w:hdrShapeDefaults>
    <o:shapedefaults v:ext="edit" spidmax="1239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C6EAC"/>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CF7"/>
    <w:rsid w:val="001B168F"/>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5C83"/>
    <w:rsid w:val="002165E9"/>
    <w:rsid w:val="00216822"/>
    <w:rsid w:val="00216854"/>
    <w:rsid w:val="00220678"/>
    <w:rsid w:val="00222211"/>
    <w:rsid w:val="00223E82"/>
    <w:rsid w:val="0022409D"/>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E0148"/>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F01"/>
    <w:rsid w:val="00300156"/>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04E"/>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61"/>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12A5"/>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DC4"/>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52DA"/>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2E2"/>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11DC"/>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915"/>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419"/>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10FE"/>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character" w:customStyle="1" w:styleId="B3Char2">
    <w:name w:val="B3 Char2"/>
    <w:rsid w:val="00B03464"/>
    <w:rPr>
      <w:rFonts w:ascii="Times New Roman" w:hAnsi="Times New Roman"/>
    </w:rPr>
  </w:style>
  <w:style w:type="character" w:customStyle="1" w:styleId="3Char">
    <w:name w:val="标题 3 Char"/>
    <w:link w:val="3"/>
    <w:rsid w:val="00D01741"/>
    <w:rPr>
      <w:rFonts w:ascii="Arial" w:eastAsia="MS Mincho" w:hAnsi="Arial" w:cs="Arial"/>
      <w:b/>
      <w:bCs/>
      <w:sz w:val="26"/>
      <w:szCs w:val="26"/>
      <w:lang w:eastAsia="en-US"/>
    </w:rPr>
  </w:style>
  <w:style w:type="paragraph" w:customStyle="1" w:styleId="EmailDiscussion">
    <w:name w:val="EmailDiscussion"/>
    <w:basedOn w:val="a"/>
    <w:next w:val="a"/>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493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93FD0"/>
    <w:rPr>
      <w:rFonts w:ascii="Courier New" w:hAnsi="Courier New"/>
      <w:noProof/>
      <w:sz w:val="16"/>
      <w:shd w:val="clear" w:color="auto" w:fill="E6E6E6"/>
      <w:lang w:val="en-GB" w:eastAsia="sv-SE"/>
    </w:rPr>
  </w:style>
  <w:style w:type="character" w:customStyle="1" w:styleId="B1Char1">
    <w:name w:val="B1 Char1"/>
    <w:qFormat/>
    <w:rsid w:val="000C6EA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34224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9036771">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7A203-1987-4D6E-897E-AF3C8E10B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6</cp:revision>
  <cp:lastPrinted>2007-08-28T14:45:00Z</cp:lastPrinted>
  <dcterms:created xsi:type="dcterms:W3CDTF">2018-01-11T01:16:00Z</dcterms:created>
  <dcterms:modified xsi:type="dcterms:W3CDTF">2018-01-11T09:29:00Z</dcterms:modified>
</cp:coreProperties>
</file>